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89" w:type="dxa"/>
        <w:tblInd w:w="93" w:type="dxa"/>
        <w:tblLook w:val="04A0" w:firstRow="1" w:lastRow="0" w:firstColumn="1" w:lastColumn="0" w:noHBand="0" w:noVBand="1"/>
      </w:tblPr>
      <w:tblGrid>
        <w:gridCol w:w="663"/>
        <w:gridCol w:w="61"/>
        <w:gridCol w:w="4474"/>
        <w:gridCol w:w="3030"/>
        <w:gridCol w:w="1135"/>
        <w:gridCol w:w="1273"/>
        <w:gridCol w:w="1021"/>
        <w:gridCol w:w="832"/>
      </w:tblGrid>
      <w:tr w:rsidR="00F90B07" w:rsidTr="00874F57">
        <w:trPr>
          <w:trHeight w:val="390"/>
        </w:trPr>
        <w:tc>
          <w:tcPr>
            <w:tcW w:w="12489" w:type="dxa"/>
            <w:gridSpan w:val="8"/>
            <w:shd w:val="clear" w:color="000000" w:fill="E0E0E0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  <w:t>Škola za umjetnost, dizajn, grafiku i odjeću Zabok</w:t>
            </w:r>
          </w:p>
        </w:tc>
      </w:tr>
      <w:tr w:rsidR="00874F57" w:rsidTr="00874F57">
        <w:trPr>
          <w:gridAfter w:val="1"/>
          <w:wAfter w:w="832" w:type="dxa"/>
          <w:trHeight w:val="315"/>
        </w:trPr>
        <w:tc>
          <w:tcPr>
            <w:tcW w:w="724" w:type="dxa"/>
            <w:gridSpan w:val="2"/>
            <w:shd w:val="clear" w:color="000000" w:fill="E0E0E0"/>
            <w:vAlign w:val="bottom"/>
          </w:tcPr>
          <w:p w:rsidR="00874F5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4474" w:type="dxa"/>
            <w:shd w:val="clear" w:color="000000" w:fill="E0E0E0"/>
            <w:vAlign w:val="bottom"/>
          </w:tcPr>
          <w:p w:rsidR="00874F5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030" w:type="dxa"/>
            <w:shd w:val="clear" w:color="000000" w:fill="E0E0E0"/>
            <w:vAlign w:val="bottom"/>
          </w:tcPr>
          <w:p w:rsidR="00874F5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35" w:type="dxa"/>
            <w:shd w:val="clear" w:color="000000" w:fill="E0E0E0"/>
            <w:vAlign w:val="bottom"/>
          </w:tcPr>
          <w:p w:rsidR="00874F5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73" w:type="dxa"/>
            <w:shd w:val="clear" w:color="000000" w:fill="E0E0E0"/>
            <w:vAlign w:val="bottom"/>
          </w:tcPr>
          <w:p w:rsidR="00874F5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1021" w:type="dxa"/>
            <w:shd w:val="clear" w:color="000000" w:fill="E0E0E0"/>
            <w:vAlign w:val="bottom"/>
          </w:tcPr>
          <w:p w:rsidR="00874F5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shd w:val="clear" w:color="000000" w:fill="E8E8E8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Likovna umjetnost i dizajn do izbora zanimanja - 1. razred srednje škole</w:t>
            </w: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ENGLESKI JEZIK</w:t>
            </w:r>
          </w:p>
        </w:tc>
      </w:tr>
      <w:tr w:rsidR="00874F57" w:rsidTr="00874F57">
        <w:trPr>
          <w:gridAfter w:val="1"/>
          <w:wAfter w:w="832" w:type="dxa"/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6295</w:t>
            </w:r>
          </w:p>
          <w:p w:rsidR="00874F57" w:rsidRDefault="00874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874F57" w:rsidRDefault="00874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3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FOCUS 2: ud</w:t>
            </w:r>
            <w:r>
              <w:rPr>
                <w:color w:val="000000"/>
              </w:rPr>
              <w:t>žbenik engleskog jezika za 1. razred gimnazija, prvi strani jezik; za 1. ili 1. i 2. razred četverogodišnjih škola, prvi ili drugi strani jezik; za 1. ili 1. i 2. razred petogodišnjih strukovnih škola, prvi strani jezik; za 1. ili 1 i 2. razred u onim školama koje imaju mogućnost učenja engleskog jezika kao drugog stranog jezika kao nastavljači</w:t>
            </w:r>
          </w:p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FOCUS 2: My English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Lab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workbook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tiskana radna bilježnica za engleski jezik</w:t>
            </w:r>
          </w:p>
        </w:tc>
        <w:tc>
          <w:tcPr>
            <w:tcW w:w="30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Sue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Kay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Vaughan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Jones, Daniel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Brayshaw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Bartosz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Michalowski</w:t>
            </w:r>
            <w:proofErr w:type="spellEnd"/>
          </w:p>
          <w:p w:rsidR="00874F57" w:rsidRDefault="00874F57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874F57" w:rsidRDefault="00874F5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27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</w:tc>
        <w:tc>
          <w:tcPr>
            <w:tcW w:w="102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90B07" w:rsidRDefault="00F90B0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NJEMAČKI JEZIK</w:t>
            </w:r>
            <w:bookmarkStart w:id="0" w:name="_GoBack"/>
            <w:bookmarkEnd w:id="0"/>
          </w:p>
        </w:tc>
      </w:tr>
      <w:tr w:rsidR="00874F57" w:rsidTr="00874F57">
        <w:trPr>
          <w:gridAfter w:val="1"/>
          <w:wAfter w:w="832" w:type="dxa"/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6242</w:t>
            </w:r>
          </w:p>
        </w:tc>
        <w:tc>
          <w:tcPr>
            <w:tcW w:w="453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</w:pPr>
            <w:hyperlink r:id="rId4">
              <w:proofErr w:type="spellStart"/>
              <w:r>
                <w:rPr>
                  <w:rStyle w:val="InternetLink"/>
                  <w:rFonts w:eastAsia="Times New Roman" w:cs="Times New Roman"/>
                  <w:color w:val="000000"/>
                  <w:u w:val="none"/>
                  <w:lang w:eastAsia="hr-HR"/>
                </w:rPr>
                <w:t>Ide@l</w:t>
              </w:r>
              <w:proofErr w:type="spellEnd"/>
            </w:hyperlink>
            <w:r>
              <w:rPr>
                <w:rFonts w:eastAsia="Times New Roman" w:cs="Times New Roman"/>
                <w:color w:val="000000"/>
                <w:lang w:eastAsia="hr-HR"/>
              </w:rPr>
              <w:t xml:space="preserve"> 1: ud</w:t>
            </w:r>
            <w:r>
              <w:rPr>
                <w:color w:val="000000"/>
              </w:rPr>
              <w:t>žbenik njemačkoga jezika za 1. razred gimnazija i strukovnih škola, drugi i prvi strani jezik, 6. i 9. godina učenja</w:t>
            </w:r>
          </w:p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0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Sarah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Fleer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Michael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Koenig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Petra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Pfeifhofer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Margret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Rodi,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Cordula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color w:val="000000"/>
              </w:rPr>
              <w:t>Schurig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Yvonne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Jock</w:t>
            </w:r>
            <w:proofErr w:type="spellEnd"/>
          </w:p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27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 KLETT</w:t>
            </w:r>
          </w:p>
        </w:tc>
        <w:tc>
          <w:tcPr>
            <w:tcW w:w="102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GEOGRAFIJA</w:t>
            </w:r>
          </w:p>
        </w:tc>
      </w:tr>
      <w:tr w:rsidR="00874F57" w:rsidTr="00874F57">
        <w:trPr>
          <w:gridAfter w:val="1"/>
          <w:wAfter w:w="832" w:type="dxa"/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4902</w:t>
            </w:r>
          </w:p>
        </w:tc>
        <w:tc>
          <w:tcPr>
            <w:tcW w:w="453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GEOGRAFIJA 1 : udžbenik iz geografije za I. razred srednjih strukovnih škola</w:t>
            </w:r>
          </w:p>
        </w:tc>
        <w:tc>
          <w:tcPr>
            <w:tcW w:w="30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Emil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Čokonaj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Ružica Vuk</w:t>
            </w:r>
          </w:p>
        </w:tc>
        <w:tc>
          <w:tcPr>
            <w:tcW w:w="11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27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102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POVIJEST</w:t>
            </w:r>
          </w:p>
        </w:tc>
      </w:tr>
      <w:tr w:rsidR="00874F57" w:rsidTr="00874F57">
        <w:trPr>
          <w:gridAfter w:val="1"/>
          <w:wAfter w:w="832" w:type="dxa"/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4273</w:t>
            </w:r>
          </w:p>
        </w:tc>
        <w:tc>
          <w:tcPr>
            <w:tcW w:w="453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ZAŠTO JE POVIJEST VAŽNA? : udžbenik povijesti za I. razred gimnazije</w:t>
            </w:r>
          </w:p>
        </w:tc>
        <w:tc>
          <w:tcPr>
            <w:tcW w:w="30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N.Budak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M.Majdarović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V.Posavec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V.Ristić</w:t>
            </w:r>
            <w:proofErr w:type="spellEnd"/>
          </w:p>
        </w:tc>
        <w:tc>
          <w:tcPr>
            <w:tcW w:w="11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27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02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GLAZBENA UMJETNOST - DVOGODIŠNJI PROGRAM</w:t>
            </w:r>
          </w:p>
        </w:tc>
      </w:tr>
      <w:tr w:rsidR="00874F57" w:rsidTr="00874F57">
        <w:trPr>
          <w:gridAfter w:val="1"/>
          <w:wAfter w:w="832" w:type="dxa"/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3367</w:t>
            </w:r>
          </w:p>
        </w:tc>
        <w:tc>
          <w:tcPr>
            <w:tcW w:w="453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GLAZBENI KONTAKTI 1 : udžbenik glazbene umjetnosti sa 4 zvučna CD-a za prvi razred srednjih škola s dvogodišnjim programom</w:t>
            </w:r>
          </w:p>
        </w:tc>
        <w:tc>
          <w:tcPr>
            <w:tcW w:w="30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Nataša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Perak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Lovričević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Ljiljana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Ščedrov</w:t>
            </w:r>
            <w:proofErr w:type="spellEnd"/>
          </w:p>
        </w:tc>
        <w:tc>
          <w:tcPr>
            <w:tcW w:w="11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udžbenik sa 4 </w:t>
            </w: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zvučna CD-a</w:t>
            </w:r>
          </w:p>
        </w:tc>
        <w:tc>
          <w:tcPr>
            <w:tcW w:w="127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PROFIL</w:t>
            </w:r>
          </w:p>
        </w:tc>
        <w:tc>
          <w:tcPr>
            <w:tcW w:w="102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lastRenderedPageBreak/>
              <w:t>LIKOVNA UMJETNOST</w:t>
            </w:r>
          </w:p>
        </w:tc>
      </w:tr>
      <w:tr w:rsidR="00874F57" w:rsidTr="00874F57">
        <w:trPr>
          <w:gridAfter w:val="1"/>
          <w:wAfter w:w="832" w:type="dxa"/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4491</w:t>
            </w:r>
          </w:p>
        </w:tc>
        <w:tc>
          <w:tcPr>
            <w:tcW w:w="453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LIKOVNA UMJETNOST: </w:t>
            </w:r>
            <w:r>
              <w:rPr>
                <w:rFonts w:eastAsia="Times New Roman" w:cs="Times New Roman"/>
                <w:color w:val="1D2228"/>
                <w:lang w:eastAsia="hr-HR"/>
              </w:rPr>
              <w:t>udžbenik iz likovne umjetnosti za 1. razred srednjih škola s dvogodišnjim i četverogodišnjim programom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30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1D2228"/>
                <w:lang w:eastAsia="hr-HR"/>
              </w:rPr>
              <w:t>Natalija Stipetić-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Čus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>, Zrinka Jurić-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Avmedoski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Blanka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Petrinec-Fulir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Elen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Zubek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1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27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102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ETIKA</w:t>
            </w:r>
          </w:p>
        </w:tc>
      </w:tr>
      <w:tr w:rsidR="00874F57" w:rsidTr="00874F57">
        <w:trPr>
          <w:gridAfter w:val="1"/>
          <w:wAfter w:w="832" w:type="dxa"/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5888</w:t>
            </w:r>
          </w:p>
        </w:tc>
        <w:tc>
          <w:tcPr>
            <w:tcW w:w="453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ETIKA 1 - SMISAO I ORIJENTACIJA : udžbenik u prvom razredu gimnazija i srednjih škola</w:t>
            </w:r>
          </w:p>
        </w:tc>
        <w:tc>
          <w:tcPr>
            <w:tcW w:w="30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Bruno Ćurko, Igor Lukić, Marko Zec, Marina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Katinić</w:t>
            </w:r>
            <w:proofErr w:type="spellEnd"/>
          </w:p>
        </w:tc>
        <w:tc>
          <w:tcPr>
            <w:tcW w:w="11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27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102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VJERONAUK</w:t>
            </w:r>
          </w:p>
        </w:tc>
      </w:tr>
      <w:tr w:rsidR="00874F57" w:rsidTr="00874F57">
        <w:trPr>
          <w:gridAfter w:val="1"/>
          <w:wAfter w:w="832" w:type="dxa"/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1708</w:t>
            </w:r>
          </w:p>
        </w:tc>
        <w:tc>
          <w:tcPr>
            <w:tcW w:w="453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DOĐI I VIDI 1 : udžbenik vjeronauka za 1. razred srednjih škola</w:t>
            </w:r>
          </w:p>
        </w:tc>
        <w:tc>
          <w:tcPr>
            <w:tcW w:w="30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eastAsia="Times New Roman" w:cs="Times New Roman"/>
                <w:color w:val="211819"/>
                <w:lang w:eastAsia="hr-HR"/>
              </w:rPr>
              <w:t xml:space="preserve">Marin </w:t>
            </w:r>
            <w:proofErr w:type="spellStart"/>
            <w:r>
              <w:rPr>
                <w:rFonts w:eastAsia="Times New Roman" w:cs="Times New Roman"/>
                <w:color w:val="211819"/>
                <w:lang w:eastAsia="hr-HR"/>
              </w:rPr>
              <w:t>Periš</w:t>
            </w:r>
            <w:proofErr w:type="spellEnd"/>
            <w:r>
              <w:rPr>
                <w:rFonts w:eastAsia="Times New Roman" w:cs="Times New Roman"/>
                <w:color w:val="211819"/>
                <w:lang w:eastAsia="hr-HR"/>
              </w:rPr>
              <w:t>, Mirjana Vučica, Dušan Vuletić</w:t>
            </w: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11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27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SALESIANA</w:t>
            </w:r>
          </w:p>
        </w:tc>
        <w:tc>
          <w:tcPr>
            <w:tcW w:w="102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HRVATSKI JEZIK - ZA ČETVEROGODIŠNJE STRUKOVNE ŠKOLE </w:t>
            </w:r>
          </w:p>
        </w:tc>
      </w:tr>
      <w:tr w:rsidR="00874F57" w:rsidTr="00874F57">
        <w:trPr>
          <w:gridAfter w:val="1"/>
          <w:wAfter w:w="832" w:type="dxa"/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6306</w:t>
            </w:r>
          </w:p>
        </w:tc>
        <w:tc>
          <w:tcPr>
            <w:tcW w:w="453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PUTOKAZI 1: udžbenik za hrvatski jezik i književnost s dodatnim digitalnim sadržajima u prvom razredu četverogodišnjih strukovnih škola</w:t>
            </w:r>
          </w:p>
        </w:tc>
        <w:tc>
          <w:tcPr>
            <w:tcW w:w="30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Marčan</w:t>
            </w:r>
            <w:proofErr w:type="spellEnd"/>
          </w:p>
        </w:tc>
        <w:tc>
          <w:tcPr>
            <w:tcW w:w="11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27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102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MATEMATIKA </w:t>
            </w:r>
          </w:p>
        </w:tc>
      </w:tr>
      <w:tr w:rsidR="00874F57" w:rsidTr="00874F57">
        <w:trPr>
          <w:gridAfter w:val="1"/>
          <w:wAfter w:w="832" w:type="dxa"/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6270</w:t>
            </w:r>
          </w:p>
        </w:tc>
        <w:tc>
          <w:tcPr>
            <w:tcW w:w="453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rPr>
                <w:rFonts w:ascii="Calibri" w:hAnsi="Calibri" w:cs="Calibri"/>
                <w:color w:val="000000"/>
                <w:highlight w:val="white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MATEMATIKA 1: udžbenik matematike s dodatnim digitalnim sadržajima u prvom razredu srednje škole sa zadatcima za rješavanje, 2 sata tjedno</w:t>
            </w:r>
          </w:p>
        </w:tc>
        <w:tc>
          <w:tcPr>
            <w:tcW w:w="30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Karolina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Brleković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, Marijana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Zarožinski</w:t>
            </w:r>
            <w:proofErr w:type="spellEnd"/>
          </w:p>
        </w:tc>
        <w:tc>
          <w:tcPr>
            <w:tcW w:w="11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27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102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KEMIJA - ZA DVOGODIŠNJE PROGRAME</w:t>
            </w:r>
          </w:p>
        </w:tc>
      </w:tr>
      <w:tr w:rsidR="00874F57" w:rsidTr="00874F57">
        <w:trPr>
          <w:gridAfter w:val="1"/>
          <w:wAfter w:w="832" w:type="dxa"/>
          <w:trHeight w:val="300"/>
        </w:trPr>
        <w:tc>
          <w:tcPr>
            <w:tcW w:w="66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1660</w:t>
            </w:r>
          </w:p>
        </w:tc>
        <w:tc>
          <w:tcPr>
            <w:tcW w:w="4535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OSNOVE OPĆE I ANORGANSKE KEMIJE : udžbenik za 1. razred strukovnih škola s dvogodišnjim programom kemije</w:t>
            </w:r>
          </w:p>
        </w:tc>
        <w:tc>
          <w:tcPr>
            <w:tcW w:w="30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Mira Herak, Antica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Petreski</w:t>
            </w:r>
            <w:proofErr w:type="spellEnd"/>
          </w:p>
        </w:tc>
        <w:tc>
          <w:tcPr>
            <w:tcW w:w="11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127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</w:t>
            </w:r>
          </w:p>
        </w:tc>
        <w:tc>
          <w:tcPr>
            <w:tcW w:w="102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F90B07" w:rsidTr="00874F57">
        <w:trPr>
          <w:trHeight w:val="300"/>
        </w:trPr>
        <w:tc>
          <w:tcPr>
            <w:tcW w:w="12489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90B07" w:rsidRDefault="00874F57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GEOGRAFSKI ATLASI</w:t>
            </w:r>
          </w:p>
        </w:tc>
      </w:tr>
      <w:tr w:rsidR="00874F57" w:rsidTr="00874F57">
        <w:trPr>
          <w:gridAfter w:val="1"/>
          <w:wAfter w:w="832" w:type="dxa"/>
          <w:trHeight w:val="300"/>
        </w:trPr>
        <w:tc>
          <w:tcPr>
            <w:tcW w:w="663" w:type="dxa"/>
            <w:tcBorders>
              <w:left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4776</w:t>
            </w:r>
          </w:p>
        </w:tc>
        <w:tc>
          <w:tcPr>
            <w:tcW w:w="4535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GEOGRAFSKI ATLAS ZA GIMNAZIJE I STRUKOVNE ŠKOLE</w:t>
            </w:r>
          </w:p>
        </w:tc>
        <w:tc>
          <w:tcPr>
            <w:tcW w:w="3030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Snježana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Haiman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Krunoslav Popović</w:t>
            </w:r>
          </w:p>
        </w:tc>
        <w:tc>
          <w:tcPr>
            <w:tcW w:w="1135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geografski atlas</w:t>
            </w:r>
          </w:p>
        </w:tc>
        <w:tc>
          <w:tcPr>
            <w:tcW w:w="1273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HŠK, ŠK</w:t>
            </w:r>
          </w:p>
        </w:tc>
        <w:tc>
          <w:tcPr>
            <w:tcW w:w="1021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874F57" w:rsidRDefault="00874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F90B07" w:rsidRDefault="00F90B07"/>
    <w:sectPr w:rsidR="00F90B07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07"/>
    <w:rsid w:val="00874F57"/>
    <w:rsid w:val="00F9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42142-9700-4AF5-AB97-5A50B5B3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qFormat/>
    <w:rsid w:val="00A6494B"/>
    <w:rPr>
      <w:color w:val="000080"/>
      <w:u w:val="single"/>
    </w:rPr>
  </w:style>
  <w:style w:type="character" w:customStyle="1" w:styleId="ListLabel1">
    <w:name w:val="ListLabel 1"/>
    <w:qFormat/>
    <w:rPr>
      <w:rFonts w:eastAsia="Times New Roman" w:cs="Times New Roman"/>
      <w:color w:val="000000"/>
      <w:u w:val="none"/>
      <w:lang w:eastAsia="hr-HR"/>
    </w:rPr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ListLabel2">
    <w:name w:val="ListLabel 2"/>
    <w:qFormat/>
    <w:rPr>
      <w:rFonts w:eastAsia="Times New Roman" w:cs="Times New Roman"/>
      <w:color w:val="000000"/>
      <w:lang w:eastAsia="hr-HR"/>
    </w:rPr>
  </w:style>
  <w:style w:type="character" w:customStyle="1" w:styleId="ListLabel3">
    <w:name w:val="ListLabel 3"/>
    <w:qFormat/>
    <w:rPr>
      <w:rFonts w:eastAsia="Times New Roman" w:cs="Times New Roman"/>
      <w:color w:val="000000"/>
      <w:u w:val="none"/>
      <w:lang w:eastAsia="hr-HR"/>
    </w:rPr>
  </w:style>
  <w:style w:type="character" w:customStyle="1" w:styleId="ListLabel4">
    <w:name w:val="ListLabel 4"/>
    <w:qFormat/>
    <w:rPr>
      <w:rFonts w:eastAsia="Times New Roman" w:cs="Times New Roman"/>
      <w:color w:val="000000"/>
      <w:u w:val="none"/>
      <w:lang w:eastAsia="hr-HR"/>
    </w:rPr>
  </w:style>
  <w:style w:type="character" w:customStyle="1" w:styleId="ListLabel5">
    <w:name w:val="ListLabel 5"/>
    <w:qFormat/>
    <w:rPr>
      <w:rFonts w:eastAsia="Times New Roman" w:cs="Times New Roman"/>
      <w:color w:val="000000"/>
      <w:u w:val="none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e@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Korisnik</cp:lastModifiedBy>
  <cp:revision>14</cp:revision>
  <dcterms:created xsi:type="dcterms:W3CDTF">2020-06-02T09:27:00Z</dcterms:created>
  <dcterms:modified xsi:type="dcterms:W3CDTF">2025-08-29T08:25:00Z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