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206" w:type="dxa"/>
        <w:tblInd w:w="93" w:type="dxa"/>
        <w:tblLook w:val="04A0" w:firstRow="1" w:lastRow="0" w:firstColumn="1" w:lastColumn="0" w:noHBand="0" w:noVBand="1"/>
      </w:tblPr>
      <w:tblGrid>
        <w:gridCol w:w="663"/>
        <w:gridCol w:w="61"/>
        <w:gridCol w:w="4475"/>
        <w:gridCol w:w="3032"/>
        <w:gridCol w:w="1051"/>
        <w:gridCol w:w="82"/>
        <w:gridCol w:w="744"/>
        <w:gridCol w:w="103"/>
        <w:gridCol w:w="1218"/>
        <w:gridCol w:w="777"/>
      </w:tblGrid>
      <w:tr w:rsidR="00092191">
        <w:trPr>
          <w:trHeight w:val="390"/>
        </w:trPr>
        <w:tc>
          <w:tcPr>
            <w:tcW w:w="12205" w:type="dxa"/>
            <w:gridSpan w:val="10"/>
            <w:shd w:val="clear" w:color="000000" w:fill="E0E0E0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30"/>
                <w:szCs w:val="30"/>
                <w:lang w:eastAsia="hr-HR"/>
              </w:rPr>
              <w:t>Škola za umjetnost, dizajn, grafiku i odjeću Zabok</w:t>
            </w:r>
          </w:p>
        </w:tc>
      </w:tr>
      <w:tr w:rsidR="00092191">
        <w:trPr>
          <w:trHeight w:val="315"/>
        </w:trPr>
        <w:tc>
          <w:tcPr>
            <w:tcW w:w="721" w:type="dxa"/>
            <w:gridSpan w:val="2"/>
            <w:shd w:val="clear" w:color="000000" w:fill="E0E0E0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4483" w:type="dxa"/>
            <w:shd w:val="clear" w:color="000000" w:fill="E0E0E0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036" w:type="dxa"/>
            <w:shd w:val="clear" w:color="000000" w:fill="E0E0E0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126" w:type="dxa"/>
            <w:gridSpan w:val="2"/>
            <w:shd w:val="clear" w:color="000000" w:fill="E0E0E0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849" w:type="dxa"/>
            <w:gridSpan w:val="2"/>
            <w:shd w:val="clear" w:color="000000" w:fill="E0E0E0"/>
            <w:vAlign w:val="bottom"/>
          </w:tcPr>
          <w:p w:rsidR="00092191" w:rsidRDefault="00092191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17" w:type="dxa"/>
            <w:shd w:val="clear" w:color="000000" w:fill="E0E0E0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Nakladnik</w:t>
            </w:r>
          </w:p>
        </w:tc>
        <w:tc>
          <w:tcPr>
            <w:tcW w:w="773" w:type="dxa"/>
            <w:shd w:val="clear" w:color="000000" w:fill="E0E0E0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sz w:val="24"/>
                <w:szCs w:val="24"/>
                <w:lang w:eastAsia="hr-HR"/>
              </w:rPr>
              <w:t>Novo</w:t>
            </w: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shd w:val="clear" w:color="000000" w:fill="E8E8E8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Industrijski dizajner - 3. razred srednje škole</w:t>
            </w: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ENGLESKI JEZIK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6740</w:t>
            </w: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HIGH NOTE 4 :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with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extra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online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practice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: za 3. razred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gimnazija, prvi strani jezik (11. godina učenja); za 2. i 3. razred jezičnih gimnazija i dvojezičnih škola, prvi strani jezik (10. i 11. godina učenja); za 3. razred srednjih strukovnih četverogodišnjih škola, prvi strani jezik (11. godina učenja); za 3. </w:t>
            </w:r>
            <w:r>
              <w:rPr>
                <w:rFonts w:eastAsia="Times New Roman" w:cs="Times New Roman"/>
                <w:color w:val="000000"/>
                <w:lang w:eastAsia="hr-HR"/>
              </w:rPr>
              <w:t>razred gimnazija u onim školama koje imaju mogućnost učenja engleskog jezika kao drugog stranog jezika kao nastavljači (8. godina učenja)</w:t>
            </w: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3D49AF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HighNote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4 My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EnglishLab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WorkBook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– tiskana radna bilj.za engleski jezik </w:t>
            </w: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Rachael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Roberts,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Caroline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Krantz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Lynda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Ed</w:t>
            </w:r>
            <w:r>
              <w:rPr>
                <w:rFonts w:eastAsia="Times New Roman" w:cs="Times New Roman"/>
                <w:color w:val="000000"/>
                <w:lang w:eastAsia="hr-HR"/>
              </w:rPr>
              <w:t>wards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Catherine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Bright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Bob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Hastings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Emma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Szlachta</w:t>
            </w:r>
            <w:proofErr w:type="spellEnd"/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LJEVAK</w:t>
            </w: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NJEMAČKI JEZIK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6843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GENI@L KLICK A2.2 : udžbenik za 3. razred gimnazija i strukovnih škola, 3. i 8. godina učenja, početnici i nastavljači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Brigitta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Frölich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Michael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Koenig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Ute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Koithan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Petra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Pfeifhofer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Scherling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u suradnji s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Maruska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Mariotta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udžbenik 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KLETT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MATEMATIKA</w:t>
            </w:r>
          </w:p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MATEMATIKA 3 : udžbenik matematike u trećem razredu srednje škole sa zadatcima za rješavanje, 2 sata tjedno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Karolina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Brleković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Aleksandra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Brmbota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Marijana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Zarožinski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POVIJEST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lastRenderedPageBreak/>
              <w:t>4689</w:t>
            </w:r>
          </w:p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ZAŠTO JE POVIJEST VAŽNA? : udžbenik iz povijesti za III. razred gimnazije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A.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Budor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Despot, I. Despot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PROFIL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092191" w:rsidRDefault="00092191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</w:p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LIKOVNA UMJETNOST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</w:pPr>
            <w:r>
              <w:rPr>
                <w:rFonts w:eastAsia="Times New Roman" w:cs="Times New Roman"/>
                <w:color w:val="000000"/>
                <w:lang w:eastAsia="hr-HR"/>
              </w:rPr>
              <w:t>2929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1D2228"/>
                <w:lang w:eastAsia="hr-HR"/>
              </w:rPr>
              <w:t xml:space="preserve">LIKOVNA </w:t>
            </w:r>
            <w:r>
              <w:rPr>
                <w:rFonts w:eastAsia="Times New Roman" w:cs="Times New Roman"/>
                <w:color w:val="1D2228"/>
                <w:lang w:eastAsia="hr-HR"/>
              </w:rPr>
              <w:t>UMJETNOST 3 : udžbenik iz likovne umjetnosti za 3. razred srednjih škola s četverogodišnjim programom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1D2228"/>
                <w:lang w:eastAsia="hr-HR"/>
              </w:rPr>
              <w:t> </w:t>
            </w:r>
            <w:r>
              <w:rPr>
                <w:rFonts w:eastAsia="Times New Roman" w:cs="Times New Roman"/>
                <w:color w:val="1D2228"/>
                <w:lang w:eastAsia="hr-HR"/>
              </w:rPr>
              <w:t>Natalija Stipetić-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Čus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>, Zrinka Jurić-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Avmedoski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Blanka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Petrinec-Fulir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Elen</w:t>
            </w:r>
            <w:proofErr w:type="spellEnd"/>
            <w:r>
              <w:rPr>
                <w:rFonts w:eastAsia="Times New Roman" w:cs="Times New Roman"/>
                <w:color w:val="1D2228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1D2228"/>
                <w:lang w:eastAsia="hr-HR"/>
              </w:rPr>
              <w:t>Zubek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ALFA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ETIKA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5890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ETIKA 3 - BIOETIKA DANAS : udžbenik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etike u trećem razredu gimnazija i srednjih škola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Maja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Žitinski</w:t>
            </w:r>
            <w:proofErr w:type="spellEnd"/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VJERONAUK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4856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</w:pPr>
            <w:r>
              <w:rPr>
                <w:rFonts w:eastAsia="Times New Roman" w:cs="Times New Roman"/>
                <w:color w:val="000000"/>
                <w:lang w:eastAsia="hr-HR"/>
              </w:rPr>
              <w:t>ŽIVOTU USUSRET: udžbenik katoličkoga vjeronauka za 3. razred srednjih škola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211819"/>
                <w:lang w:eastAsia="hr-HR"/>
              </w:rPr>
              <w:t xml:space="preserve">Ivica Živković, Nikola </w:t>
            </w:r>
            <w:proofErr w:type="spellStart"/>
            <w:r>
              <w:rPr>
                <w:rFonts w:eastAsia="Times New Roman" w:cs="Times New Roman"/>
                <w:color w:val="211819"/>
                <w:lang w:eastAsia="hr-HR"/>
              </w:rPr>
              <w:t>Kuzmičić</w:t>
            </w:r>
            <w:proofErr w:type="spellEnd"/>
            <w:r>
              <w:rPr>
                <w:rFonts w:eastAsia="Times New Roman" w:cs="Times New Roman"/>
                <w:color w:val="211819"/>
                <w:lang w:eastAsia="hr-HR"/>
              </w:rPr>
              <w:t>, Sandra Košta</w:t>
            </w:r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KS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HRVATSKI JEZIK 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7078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PUTOKAZI 3 : udžbenik hrvatskog jezika i književnosti s dodatnim digitalnim sadržajem za treći razred strukovnih četverogodišnjih škola na razini 4.2 i gimnazija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Tanja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Marčan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Linda Grubišić Belina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 xml:space="preserve">INFORMATIKA - </w:t>
            </w: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RAČUNALSTVO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5327</w:t>
            </w:r>
          </w:p>
        </w:tc>
        <w:tc>
          <w:tcPr>
            <w:tcW w:w="4543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INFORMATIKA I RAČUNALSTVO : udžbenik za srednje strukovne škole</w:t>
            </w:r>
          </w:p>
        </w:tc>
        <w:tc>
          <w:tcPr>
            <w:tcW w:w="303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Vinkoslav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Galešev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 xml:space="preserve">, Milan Korać, Zlatan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Soldo</w:t>
            </w:r>
            <w:proofErr w:type="spellEnd"/>
            <w:r>
              <w:rPr>
                <w:rFonts w:eastAsia="Times New Roman" w:cs="Times New Roman"/>
                <w:color w:val="000000"/>
                <w:lang w:eastAsia="hr-HR"/>
              </w:rPr>
              <w:t>, Gordana Sokol, Bojan Kocijan</w:t>
            </w:r>
          </w:p>
        </w:tc>
        <w:tc>
          <w:tcPr>
            <w:tcW w:w="1044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SYSPRINT</w:t>
            </w:r>
          </w:p>
        </w:tc>
        <w:tc>
          <w:tcPr>
            <w:tcW w:w="777" w:type="dxa"/>
            <w:tcBorders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092191">
        <w:trPr>
          <w:trHeight w:val="300"/>
        </w:trPr>
        <w:tc>
          <w:tcPr>
            <w:tcW w:w="12205" w:type="dxa"/>
            <w:gridSpan w:val="1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 Bold" w:eastAsia="Times New Roman" w:hAnsi="Calibri Bold" w:cs="Times New Roman"/>
                <w:color w:val="000000"/>
                <w:lang w:eastAsia="hr-HR"/>
              </w:rPr>
            </w:pPr>
            <w:r>
              <w:rPr>
                <w:rFonts w:ascii="Calibri Bold" w:eastAsia="Times New Roman" w:hAnsi="Calibri Bold" w:cs="Times New Roman"/>
                <w:color w:val="000000"/>
                <w:lang w:eastAsia="hr-HR"/>
              </w:rPr>
              <w:t>TRGOVAČKE ŠKOLE</w:t>
            </w:r>
          </w:p>
        </w:tc>
      </w:tr>
      <w:tr w:rsidR="00092191">
        <w:trPr>
          <w:trHeight w:val="300"/>
        </w:trPr>
        <w:tc>
          <w:tcPr>
            <w:tcW w:w="659" w:type="dxa"/>
            <w:tcBorders>
              <w:left w:val="single" w:sz="4" w:space="0" w:color="CCCCCC"/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1280</w:t>
            </w:r>
          </w:p>
        </w:tc>
        <w:tc>
          <w:tcPr>
            <w:tcW w:w="4543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POZNAVANJE NEPREHRAMBENE ROBE : udžbenik za 2. </w:t>
            </w:r>
            <w:r>
              <w:rPr>
                <w:rFonts w:eastAsia="Times New Roman" w:cs="Times New Roman"/>
                <w:color w:val="000000"/>
                <w:lang w:eastAsia="hr-HR"/>
              </w:rPr>
              <w:t>razred srednje trgovačke škole</w:t>
            </w:r>
          </w:p>
        </w:tc>
        <w:tc>
          <w:tcPr>
            <w:tcW w:w="303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 xml:space="preserve">Ljiljana </w:t>
            </w:r>
            <w:proofErr w:type="spellStart"/>
            <w:r>
              <w:rPr>
                <w:rFonts w:eastAsia="Times New Roman" w:cs="Times New Roman"/>
                <w:color w:val="000000"/>
                <w:lang w:eastAsia="hr-HR"/>
              </w:rPr>
              <w:t>Tanay</w:t>
            </w:r>
            <w:proofErr w:type="spellEnd"/>
          </w:p>
        </w:tc>
        <w:tc>
          <w:tcPr>
            <w:tcW w:w="1044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udžbenik</w:t>
            </w:r>
          </w:p>
        </w:tc>
        <w:tc>
          <w:tcPr>
            <w:tcW w:w="828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09219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bookmarkStart w:id="0" w:name="_GoBack"/>
            <w:bookmarkEnd w:id="0"/>
          </w:p>
        </w:tc>
        <w:tc>
          <w:tcPr>
            <w:tcW w:w="1317" w:type="dxa"/>
            <w:gridSpan w:val="2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ŠK</w:t>
            </w:r>
          </w:p>
        </w:tc>
        <w:tc>
          <w:tcPr>
            <w:tcW w:w="777" w:type="dxa"/>
            <w:tcBorders>
              <w:right w:val="single" w:sz="4" w:space="0" w:color="CCCCCC"/>
            </w:tcBorders>
            <w:shd w:val="clear" w:color="000000" w:fill="FFFFFF"/>
            <w:vAlign w:val="bottom"/>
          </w:tcPr>
          <w:p w:rsidR="00092191" w:rsidRDefault="003D4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eastAsia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092191" w:rsidRDefault="00092191"/>
    <w:sectPr w:rsidR="00092191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ld">
    <w:panose1 w:val="020F070203040403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91"/>
    <w:rsid w:val="00092191"/>
    <w:rsid w:val="003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F774D-48E2-47A5-A2AB-93D004F8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dc:description/>
  <cp:lastModifiedBy>Korisnik</cp:lastModifiedBy>
  <cp:revision>9</cp:revision>
  <dcterms:created xsi:type="dcterms:W3CDTF">2020-07-07T09:21:00Z</dcterms:created>
  <dcterms:modified xsi:type="dcterms:W3CDTF">2025-08-29T08:44:00Z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